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9E2E" w14:textId="77777777" w:rsidR="00FE067E" w:rsidRDefault="00CD36CF" w:rsidP="00CC1F3B">
      <w:pPr>
        <w:pStyle w:val="TitlePageOrigin"/>
      </w:pPr>
      <w:r>
        <w:t>WEST virginia legislature</w:t>
      </w:r>
    </w:p>
    <w:p w14:paraId="2AE10C93" w14:textId="41DE3669" w:rsidR="00CD36CF" w:rsidRDefault="00CD36CF" w:rsidP="00CC1F3B">
      <w:pPr>
        <w:pStyle w:val="TitlePageSession"/>
      </w:pPr>
      <w:r>
        <w:t>20</w:t>
      </w:r>
      <w:r w:rsidR="007F29DD">
        <w:t>2</w:t>
      </w:r>
      <w:r w:rsidR="00743F31">
        <w:t>6</w:t>
      </w:r>
      <w:r>
        <w:t xml:space="preserve"> regular session</w:t>
      </w:r>
      <w:r w:rsidR="00FA4B0A">
        <w:rPr>
          <w:noProof/>
        </w:rPr>
        <mc:AlternateContent>
          <mc:Choice Requires="wps">
            <w:drawing>
              <wp:anchor distT="0" distB="0" distL="114300" distR="114300" simplePos="0" relativeHeight="251659264" behindDoc="0" locked="0" layoutInCell="1" allowOverlap="1" wp14:anchorId="04DA3377" wp14:editId="5A552E0D">
                <wp:simplePos x="0" y="0"/>
                <wp:positionH relativeFrom="column">
                  <wp:posOffset>6007100</wp:posOffset>
                </wp:positionH>
                <wp:positionV relativeFrom="paragraph">
                  <wp:posOffset>1617980</wp:posOffset>
                </wp:positionV>
                <wp:extent cx="635000" cy="476250"/>
                <wp:effectExtent l="0" t="0" r="12700" b="19050"/>
                <wp:wrapNone/>
                <wp:docPr id="86150290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7D3FEC" w14:textId="445FD9AC" w:rsidR="00FA4B0A" w:rsidRPr="00FA4B0A" w:rsidRDefault="00FA4B0A" w:rsidP="00FA4B0A">
                            <w:pPr>
                              <w:spacing w:line="240" w:lineRule="auto"/>
                              <w:jc w:val="center"/>
                              <w:rPr>
                                <w:rFonts w:cs="Arial"/>
                                <w:b/>
                              </w:rPr>
                            </w:pPr>
                            <w:r w:rsidRPr="00FA4B0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4DA337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07D3FEC" w14:textId="445FD9AC" w:rsidR="00FA4B0A" w:rsidRPr="00FA4B0A" w:rsidRDefault="00FA4B0A" w:rsidP="00FA4B0A">
                      <w:pPr>
                        <w:spacing w:line="240" w:lineRule="auto"/>
                        <w:jc w:val="center"/>
                        <w:rPr>
                          <w:rFonts w:cs="Arial"/>
                          <w:b/>
                        </w:rPr>
                      </w:pPr>
                      <w:r w:rsidRPr="00FA4B0A">
                        <w:rPr>
                          <w:rFonts w:cs="Arial"/>
                          <w:b/>
                        </w:rPr>
                        <w:t>FISCAL NOTE</w:t>
                      </w:r>
                    </w:p>
                  </w:txbxContent>
                </v:textbox>
              </v:shape>
            </w:pict>
          </mc:Fallback>
        </mc:AlternateContent>
      </w:r>
    </w:p>
    <w:p w14:paraId="16AC3048" w14:textId="77777777" w:rsidR="00CD36CF" w:rsidRDefault="00E629F3" w:rsidP="00CC1F3B">
      <w:pPr>
        <w:pStyle w:val="TitlePageBillPrefix"/>
      </w:pPr>
      <w:sdt>
        <w:sdtPr>
          <w:tag w:val="IntroDate"/>
          <w:id w:val="-1236936958"/>
          <w:placeholder>
            <w:docPart w:val="336C77C8F79E4332B05E25C9D4788BC5"/>
          </w:placeholder>
          <w:text/>
        </w:sdtPr>
        <w:sdtEndPr/>
        <w:sdtContent>
          <w:r w:rsidR="00AE48A0">
            <w:t>Introduced</w:t>
          </w:r>
        </w:sdtContent>
      </w:sdt>
    </w:p>
    <w:p w14:paraId="66C4FB91" w14:textId="35831717" w:rsidR="00CD36CF" w:rsidRDefault="00E629F3" w:rsidP="00CC1F3B">
      <w:pPr>
        <w:pStyle w:val="BillNumber"/>
      </w:pPr>
      <w:sdt>
        <w:sdtPr>
          <w:tag w:val="Chamber"/>
          <w:id w:val="893011969"/>
          <w:lock w:val="sdtLocked"/>
          <w:placeholder>
            <w:docPart w:val="CDD55ACBE34F4097B91B32757141909B"/>
          </w:placeholder>
          <w:dropDownList>
            <w:listItem w:displayText="House" w:value="House"/>
            <w:listItem w:displayText="Senate" w:value="Senate"/>
          </w:dropDownList>
        </w:sdtPr>
        <w:sdtEndPr/>
        <w:sdtContent>
          <w:r w:rsidR="005D7E17">
            <w:t>Senate</w:t>
          </w:r>
        </w:sdtContent>
      </w:sdt>
      <w:r w:rsidR="00303684">
        <w:t xml:space="preserve"> </w:t>
      </w:r>
      <w:r w:rsidR="00CD36CF">
        <w:t xml:space="preserve">Bill </w:t>
      </w:r>
      <w:sdt>
        <w:sdtPr>
          <w:tag w:val="BNum"/>
          <w:id w:val="1645317809"/>
          <w:lock w:val="sdtLocked"/>
          <w:placeholder>
            <w:docPart w:val="051AF5D9BAE7495DA79600B255387DED"/>
          </w:placeholder>
          <w:text/>
        </w:sdtPr>
        <w:sdtEndPr/>
        <w:sdtContent>
          <w:r w:rsidR="002E4674">
            <w:t>997</w:t>
          </w:r>
        </w:sdtContent>
      </w:sdt>
    </w:p>
    <w:p w14:paraId="2DF3D978" w14:textId="05A8CBF4" w:rsidR="00CD36CF" w:rsidRDefault="00CD36CF" w:rsidP="00CC1F3B">
      <w:pPr>
        <w:pStyle w:val="Sponsors"/>
      </w:pPr>
      <w:r>
        <w:t xml:space="preserve">By </w:t>
      </w:r>
      <w:sdt>
        <w:sdtPr>
          <w:tag w:val="Sponsors"/>
          <w:id w:val="1589585889"/>
          <w:placeholder>
            <w:docPart w:val="6E4EF41EF1DD4DC093D9D79164AFA267"/>
          </w:placeholder>
          <w:text w:multiLine="1"/>
        </w:sdtPr>
        <w:sdtEndPr/>
        <w:sdtContent>
          <w:r w:rsidR="00BA4E4F">
            <w:t>Senator</w:t>
          </w:r>
          <w:r w:rsidR="00E629F3">
            <w:t>s</w:t>
          </w:r>
          <w:r w:rsidR="00BA4E4F">
            <w:t xml:space="preserve"> Smith (Mr. President)</w:t>
          </w:r>
          <w:r w:rsidR="00E629F3">
            <w:t>, and Queen</w:t>
          </w:r>
        </w:sdtContent>
      </w:sdt>
    </w:p>
    <w:p w14:paraId="7EEAAABB" w14:textId="287A1546" w:rsidR="00E831B3" w:rsidRDefault="00CD36CF" w:rsidP="00B137BD">
      <w:pPr>
        <w:pStyle w:val="References"/>
      </w:pPr>
      <w:r>
        <w:t>[</w:t>
      </w:r>
      <w:sdt>
        <w:sdtPr>
          <w:tag w:val="References"/>
          <w:id w:val="-1043047873"/>
          <w:placeholder>
            <w:docPart w:val="597391D1E1434222A4467E74BF415BE3"/>
          </w:placeholder>
          <w:text w:multiLine="1"/>
        </w:sdtPr>
        <w:sdtEndPr/>
        <w:sdtContent>
          <w:r w:rsidR="00B137BD">
            <w:t xml:space="preserve">Introduced </w:t>
          </w:r>
          <w:r w:rsidR="002E4674">
            <w:t>February 19, 2026</w:t>
          </w:r>
          <w:r w:rsidR="00B137BD">
            <w:t>; referred</w:t>
          </w:r>
          <w:r w:rsidR="00B137BD">
            <w:br/>
            <w:t xml:space="preserve">to the Committee on </w:t>
          </w:r>
        </w:sdtContent>
      </w:sdt>
      <w:r w:rsidR="0068344D">
        <w:t>Pensions</w:t>
      </w:r>
      <w:r>
        <w:t>]</w:t>
      </w:r>
    </w:p>
    <w:p w14:paraId="0BA4B57B" w14:textId="19BA36A6" w:rsidR="00303684" w:rsidRDefault="00BA4E4F" w:rsidP="00CC1F3B">
      <w:pPr>
        <w:pStyle w:val="TitleSection"/>
      </w:pPr>
      <w:r>
        <w:lastRenderedPageBreak/>
        <w:t xml:space="preserve">A BILL </w:t>
      </w:r>
      <w:bookmarkStart w:id="0" w:name="_Hlk219101463"/>
      <w:r>
        <w:t xml:space="preserve">to </w:t>
      </w:r>
      <w:r w:rsidRPr="00694D8E">
        <w:t>amend</w:t>
      </w:r>
      <w:r>
        <w:t xml:space="preserve"> </w:t>
      </w:r>
      <w:r w:rsidRPr="00694D8E">
        <w:t xml:space="preserve">the Code of West Virginia, 1931, as amended, </w:t>
      </w:r>
      <w:r>
        <w:t>by adding</w:t>
      </w:r>
      <w:r w:rsidR="00B137BD">
        <w:t xml:space="preserve"> </w:t>
      </w:r>
      <w:r>
        <w:t>a new</w:t>
      </w:r>
      <w:bookmarkEnd w:id="0"/>
      <w:r w:rsidR="00B137BD">
        <w:t xml:space="preserve"> </w:t>
      </w:r>
      <w:r>
        <w:t>section, designated §5-10-52a, relating to</w:t>
      </w:r>
      <w:r w:rsidR="00B137BD">
        <w:t xml:space="preserve"> the Public Employees Retirement Act; and</w:t>
      </w:r>
      <w:r>
        <w:t xml:space="preserve"> allowing certain staff members at certain formerly state</w:t>
      </w:r>
      <w:r w:rsidR="002E4674">
        <w:t>-</w:t>
      </w:r>
      <w:r>
        <w:t>run hospitals to be</w:t>
      </w:r>
      <w:r w:rsidR="00B137BD">
        <w:t>g</w:t>
      </w:r>
      <w:r>
        <w:t>in drawing their retirement benefit annuity before age 60 in certain circumstances.</w:t>
      </w:r>
    </w:p>
    <w:p w14:paraId="0CEC4D94" w14:textId="001BC1A5" w:rsidR="00C33014" w:rsidRDefault="00303684" w:rsidP="00BA4E4F">
      <w:pPr>
        <w:pStyle w:val="EnactingClause"/>
      </w:pPr>
      <w:r>
        <w:t>Be it enacted by the Legislature of West Virginia:</w:t>
      </w:r>
    </w:p>
    <w:p w14:paraId="599CC2EF" w14:textId="77777777" w:rsidR="00BA4E4F" w:rsidRDefault="00BA4E4F" w:rsidP="00CC1F3B">
      <w:pPr>
        <w:pStyle w:val="Note"/>
        <w:sectPr w:rsidR="00BA4E4F" w:rsidSect="00B137B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p>
    <w:p w14:paraId="010C8D7E" w14:textId="4660483A" w:rsidR="00BA4E4F" w:rsidRDefault="00BA4E4F" w:rsidP="00BA4E4F">
      <w:pPr>
        <w:pStyle w:val="ChapterHeading"/>
      </w:pPr>
      <w:r>
        <w:t>CHAPTER 5. GENERAL POWERS AND AUTHORITY OF THE GOVERNOR, SECRETARY OF STATE AND ATTORNEY GENERAL; BOARD OF PUBLIC WORKS; MISCELLANEOUS AGENCIES, COMMISSIONS, OFFICES, PROGRAMS, ETC.</w:t>
      </w:r>
    </w:p>
    <w:p w14:paraId="5CBEE440" w14:textId="77777777" w:rsidR="00BA4E4F" w:rsidRDefault="00BA4E4F" w:rsidP="00CC1F3B">
      <w:pPr>
        <w:pStyle w:val="Note"/>
        <w:sectPr w:rsidR="00BA4E4F" w:rsidSect="00BA4E4F">
          <w:type w:val="continuous"/>
          <w:pgSz w:w="12240" w:h="15840" w:code="1"/>
          <w:pgMar w:top="1440" w:right="1440" w:bottom="1440" w:left="1440" w:header="720" w:footer="720" w:gutter="0"/>
          <w:lnNumType w:countBy="1" w:restart="newSection"/>
          <w:cols w:space="720"/>
          <w:titlePg/>
          <w:docGrid w:linePitch="360"/>
        </w:sectPr>
      </w:pPr>
    </w:p>
    <w:p w14:paraId="74A799A9" w14:textId="1EEB4A22" w:rsidR="00BA4E4F" w:rsidRDefault="00BA4E4F" w:rsidP="00BA4E4F">
      <w:pPr>
        <w:pStyle w:val="ArticleHeading"/>
      </w:pPr>
      <w:r>
        <w:t>ARTICLE 10. WEST VIRGINIA PUBLIC EMPLOYEES RETIREMENT ACT.</w:t>
      </w:r>
    </w:p>
    <w:p w14:paraId="62B14E14" w14:textId="77777777" w:rsidR="00BA4E4F" w:rsidRDefault="00BA4E4F" w:rsidP="00CC1F3B">
      <w:pPr>
        <w:pStyle w:val="Note"/>
        <w:sectPr w:rsidR="00BA4E4F" w:rsidSect="00BA4E4F">
          <w:type w:val="continuous"/>
          <w:pgSz w:w="12240" w:h="15840" w:code="1"/>
          <w:pgMar w:top="1440" w:right="1440" w:bottom="1440" w:left="1440" w:header="720" w:footer="720" w:gutter="0"/>
          <w:lnNumType w:countBy="1" w:restart="newSection"/>
          <w:cols w:space="720"/>
          <w:titlePg/>
          <w:docGrid w:linePitch="360"/>
        </w:sectPr>
      </w:pPr>
    </w:p>
    <w:p w14:paraId="7D4BDC73" w14:textId="73940EC2" w:rsidR="00BA4E4F" w:rsidRDefault="00BA4E4F" w:rsidP="00EF1007">
      <w:pPr>
        <w:pStyle w:val="SectionHeading"/>
        <w:rPr>
          <w:u w:val="single"/>
        </w:rPr>
      </w:pPr>
      <w:r w:rsidRPr="00BA4E4F">
        <w:rPr>
          <w:u w:val="single"/>
        </w:rPr>
        <w:t>§5-10-52</w:t>
      </w:r>
      <w:r>
        <w:rPr>
          <w:u w:val="single"/>
        </w:rPr>
        <w:t>a</w:t>
      </w:r>
      <w:r w:rsidRPr="00BA4E4F">
        <w:rPr>
          <w:u w:val="single"/>
        </w:rPr>
        <w:t>. Specific provisions relating to certain staff members participating in the Public Employees Retirement System employed by Hopemont Hospital, Jackie Withrow Hospital, John Manchin Sr. Health Care Center, and Lakin State Hospital.</w:t>
      </w:r>
    </w:p>
    <w:p w14:paraId="46C3857F" w14:textId="137BA3B9" w:rsidR="00B137BD" w:rsidRPr="007F18B4" w:rsidRDefault="00BA4E4F" w:rsidP="007F18B4">
      <w:pPr>
        <w:pStyle w:val="SectionBody"/>
        <w:rPr>
          <w:b/>
          <w:u w:val="single"/>
        </w:rPr>
      </w:pPr>
      <w:r w:rsidRPr="007F18B4">
        <w:rPr>
          <w:u w:val="single"/>
        </w:rPr>
        <w:t xml:space="preserve">Notwithstanding any provision of this code to the contrary, any staff member participating in the Public Employees Retirement System employed by </w:t>
      </w:r>
      <w:r w:rsidR="00C3089B" w:rsidRPr="007F18B4">
        <w:rPr>
          <w:u w:val="single"/>
        </w:rPr>
        <w:t xml:space="preserve">Hopemont Hospital, Jackie Withrow Hospital, John Manchin Sr. Health Care Center, or Lakin State Hospital on October 21, 2025 who were over the age of 55 on that date and who, but for not having yet attained the age of 60 if participating in Tier 1 of the Public Employees Retirement System, or the age of 62 if participating </w:t>
      </w:r>
    </w:p>
    <w:p w14:paraId="3A7D091E" w14:textId="77777777" w:rsidR="00B137BD" w:rsidRPr="007F18B4" w:rsidRDefault="00C3089B" w:rsidP="007F18B4">
      <w:pPr>
        <w:pStyle w:val="SectionBody"/>
        <w:ind w:firstLine="0"/>
        <w:rPr>
          <w:b/>
          <w:u w:val="single"/>
        </w:rPr>
      </w:pPr>
      <w:r w:rsidRPr="007F18B4">
        <w:rPr>
          <w:u w:val="single"/>
        </w:rPr>
        <w:t xml:space="preserve">in Tier 2 of the Public Employees Retirement System, would be eligible for retirement under the </w:t>
      </w:r>
    </w:p>
    <w:p w14:paraId="1A4AA3CB" w14:textId="04AC4D13" w:rsidR="00B137BD" w:rsidRPr="007F18B4" w:rsidRDefault="00C3089B" w:rsidP="007F18B4">
      <w:pPr>
        <w:pStyle w:val="SectionBody"/>
        <w:ind w:firstLine="0"/>
        <w:rPr>
          <w:b/>
          <w:u w:val="single"/>
        </w:rPr>
      </w:pPr>
      <w:r w:rsidRPr="007F18B4">
        <w:rPr>
          <w:u w:val="single"/>
        </w:rPr>
        <w:t xml:space="preserve">provisions of this article, shall be permitted to begin drawing his or retirement benefit as though he or she had attained that age: </w:t>
      </w:r>
      <w:r w:rsidRPr="007F18B4">
        <w:rPr>
          <w:i/>
          <w:iCs/>
          <w:u w:val="single"/>
        </w:rPr>
        <w:t>Provided</w:t>
      </w:r>
      <w:r w:rsidRPr="007F18B4">
        <w:rPr>
          <w:u w:val="single"/>
        </w:rPr>
        <w:t xml:space="preserve">, That nothing in this section may be construed to otherwise alter any other provision of this article relating to the members described in this section: </w:t>
      </w:r>
    </w:p>
    <w:p w14:paraId="53503FBD" w14:textId="48D1780A" w:rsidR="00BA4E4F" w:rsidRPr="007F18B4" w:rsidRDefault="00D77A80" w:rsidP="007F18B4">
      <w:pPr>
        <w:pStyle w:val="SectionBody"/>
        <w:ind w:firstLine="0"/>
        <w:rPr>
          <w:u w:val="single"/>
        </w:rPr>
      </w:pPr>
      <w:r w:rsidRPr="007F18B4">
        <w:rPr>
          <w:i/>
          <w:iCs/>
          <w:u w:val="single"/>
        </w:rPr>
        <w:t xml:space="preserve">Provided, </w:t>
      </w:r>
      <w:r w:rsidR="00557CE3" w:rsidRPr="007F18B4">
        <w:rPr>
          <w:i/>
          <w:iCs/>
          <w:u w:val="single"/>
        </w:rPr>
        <w:t>however</w:t>
      </w:r>
      <w:r w:rsidRPr="007F18B4">
        <w:rPr>
          <w:u w:val="single"/>
        </w:rPr>
        <w:t xml:space="preserve">, </w:t>
      </w:r>
      <w:r w:rsidR="00C3089B" w:rsidRPr="007F18B4">
        <w:rPr>
          <w:u w:val="single"/>
        </w:rPr>
        <w:t>That for purposes of coverage in retirement by the Public Employees</w:t>
      </w:r>
      <w:r w:rsidR="007F18B4">
        <w:rPr>
          <w:u w:val="single"/>
        </w:rPr>
        <w:t xml:space="preserve"> </w:t>
      </w:r>
      <w:r w:rsidR="00C3089B" w:rsidRPr="007F18B4">
        <w:rPr>
          <w:u w:val="single"/>
        </w:rPr>
        <w:t xml:space="preserve">Insurance agency, the individuals described in this section shall be considered to have retired </w:t>
      </w:r>
      <w:r w:rsidR="00C3089B" w:rsidRPr="007F18B4">
        <w:rPr>
          <w:u w:val="single"/>
        </w:rPr>
        <w:lastRenderedPageBreak/>
        <w:t xml:space="preserve">from a participating public employer upon </w:t>
      </w:r>
      <w:r w:rsidRPr="007F18B4">
        <w:rPr>
          <w:u w:val="single"/>
        </w:rPr>
        <w:t>receiving their retirement benefit annuity.</w:t>
      </w:r>
    </w:p>
    <w:p w14:paraId="3F9A2DBE" w14:textId="77777777" w:rsidR="00BA4E4F" w:rsidRDefault="00BA4E4F" w:rsidP="00CC1F3B">
      <w:pPr>
        <w:pStyle w:val="Note"/>
      </w:pPr>
    </w:p>
    <w:p w14:paraId="6068EDCC" w14:textId="48AA12A5" w:rsidR="006865E9" w:rsidRDefault="00CF1DCA" w:rsidP="00CC1F3B">
      <w:pPr>
        <w:pStyle w:val="Note"/>
      </w:pPr>
      <w:r>
        <w:t>NOTE: The</w:t>
      </w:r>
      <w:r w:rsidR="006865E9">
        <w:t xml:space="preserve"> purpose of this bill is to </w:t>
      </w:r>
      <w:r w:rsidR="00BA4E4F">
        <w:t>allow certain vested staff members participating in the Public Employees Retirement System employed by Hopemont Hospital, Jackie Withrow Hospital, John Manchin Sr. Health Care Center, and Lakin State Hospital to begin drawing their retirement annuity before the normal age of retirement.</w:t>
      </w:r>
    </w:p>
    <w:p w14:paraId="34778C7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BA4E4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EC2F0" w14:textId="77777777" w:rsidR="00247260" w:rsidRPr="00B844FE" w:rsidRDefault="00247260" w:rsidP="00B844FE">
      <w:r>
        <w:separator/>
      </w:r>
    </w:p>
  </w:endnote>
  <w:endnote w:type="continuationSeparator" w:id="0">
    <w:p w14:paraId="6E1E7C91" w14:textId="77777777" w:rsidR="00247260" w:rsidRPr="00B844FE" w:rsidRDefault="0024726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C746D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F630B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D736FF5" w14:textId="3E573193"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4A0C" w14:textId="77777777" w:rsidR="00247260" w:rsidRPr="00B844FE" w:rsidRDefault="00247260" w:rsidP="00B844FE">
      <w:r>
        <w:separator/>
      </w:r>
    </w:p>
  </w:footnote>
  <w:footnote w:type="continuationSeparator" w:id="0">
    <w:p w14:paraId="01232BCD" w14:textId="77777777" w:rsidR="00247260" w:rsidRPr="00B844FE" w:rsidRDefault="0024726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CB16E" w14:textId="77777777" w:rsidR="002A0269" w:rsidRPr="00B844FE" w:rsidRDefault="00E629F3">
    <w:pPr>
      <w:pStyle w:val="Header"/>
    </w:pPr>
    <w:sdt>
      <w:sdtPr>
        <w:id w:val="-684364211"/>
        <w:placeholder>
          <w:docPart w:val="CDD55ACBE34F4097B91B32757141909B"/>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CDD55ACBE34F4097B91B32757141909B"/>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E05B" w14:textId="6722208D" w:rsidR="00C33014" w:rsidRPr="00B137BD" w:rsidRDefault="00AE48A0" w:rsidP="000573A9">
    <w:pPr>
      <w:pStyle w:val="HeaderStyle"/>
      <w:rPr>
        <w:sz w:val="22"/>
        <w:szCs w:val="22"/>
      </w:rPr>
    </w:pPr>
    <w:r w:rsidRPr="00B137BD">
      <w:rPr>
        <w:sz w:val="22"/>
        <w:szCs w:val="22"/>
      </w:rPr>
      <w:t>I</w:t>
    </w:r>
    <w:r w:rsidR="001A66B7" w:rsidRPr="00B137BD">
      <w:rPr>
        <w:sz w:val="22"/>
        <w:szCs w:val="22"/>
      </w:rPr>
      <w:t xml:space="preserve">ntr </w:t>
    </w:r>
    <w:sdt>
      <w:sdtPr>
        <w:rPr>
          <w:sz w:val="22"/>
          <w:szCs w:val="22"/>
        </w:rPr>
        <w:tag w:val="BNumWH"/>
        <w:id w:val="138549797"/>
        <w:showingPlcHdr/>
        <w:text/>
      </w:sdtPr>
      <w:sdtEndPr/>
      <w:sdtContent/>
    </w:sdt>
    <w:r w:rsidR="007A5259" w:rsidRPr="00B137BD">
      <w:rPr>
        <w:sz w:val="22"/>
        <w:szCs w:val="22"/>
      </w:rPr>
      <w:t xml:space="preserve"> </w:t>
    </w:r>
    <w:r w:rsidR="00B137BD" w:rsidRPr="00B137BD">
      <w:rPr>
        <w:sz w:val="22"/>
        <w:szCs w:val="22"/>
      </w:rPr>
      <w:t>SB</w:t>
    </w:r>
    <w:r w:rsidR="002E4674">
      <w:rPr>
        <w:sz w:val="22"/>
        <w:szCs w:val="22"/>
      </w:rPr>
      <w:t xml:space="preserve"> 997</w:t>
    </w:r>
    <w:r w:rsidR="00C33014" w:rsidRPr="00B137BD">
      <w:rPr>
        <w:sz w:val="22"/>
        <w:szCs w:val="22"/>
      </w:rPr>
      <w:ptab w:relativeTo="margin" w:alignment="center" w:leader="none"/>
    </w:r>
    <w:r w:rsidR="00C33014" w:rsidRPr="00B137BD">
      <w:rPr>
        <w:sz w:val="22"/>
        <w:szCs w:val="22"/>
      </w:rPr>
      <w:tab/>
    </w:r>
    <w:sdt>
      <w:sdtPr>
        <w:rPr>
          <w:sz w:val="22"/>
          <w:szCs w:val="22"/>
        </w:rPr>
        <w:alias w:val="CBD Number"/>
        <w:tag w:val="CBD Number"/>
        <w:id w:val="1176923086"/>
        <w:lock w:val="sdtLocked"/>
        <w:text/>
      </w:sdtPr>
      <w:sdtEndPr/>
      <w:sdtContent>
        <w:r w:rsidR="00B137BD" w:rsidRPr="00B137BD">
          <w:rPr>
            <w:sz w:val="22"/>
            <w:szCs w:val="22"/>
          </w:rPr>
          <w:t>2026R4232</w:t>
        </w:r>
      </w:sdtContent>
    </w:sdt>
  </w:p>
  <w:p w14:paraId="1BE2CCD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B8BB" w14:textId="47224466" w:rsidR="002A0269" w:rsidRPr="002A0269" w:rsidRDefault="00E629F3"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A4B0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4F"/>
    <w:rsid w:val="0000526A"/>
    <w:rsid w:val="00051D37"/>
    <w:rsid w:val="000573A9"/>
    <w:rsid w:val="00085D22"/>
    <w:rsid w:val="000C5C77"/>
    <w:rsid w:val="000E3912"/>
    <w:rsid w:val="0010070F"/>
    <w:rsid w:val="001143CA"/>
    <w:rsid w:val="0015112E"/>
    <w:rsid w:val="001552E7"/>
    <w:rsid w:val="001566B4"/>
    <w:rsid w:val="001661ED"/>
    <w:rsid w:val="001A66B7"/>
    <w:rsid w:val="001C279E"/>
    <w:rsid w:val="001C7C80"/>
    <w:rsid w:val="001D459E"/>
    <w:rsid w:val="00241FEB"/>
    <w:rsid w:val="00247260"/>
    <w:rsid w:val="0027011C"/>
    <w:rsid w:val="00274200"/>
    <w:rsid w:val="00275740"/>
    <w:rsid w:val="002A0269"/>
    <w:rsid w:val="002B2F2D"/>
    <w:rsid w:val="002E4674"/>
    <w:rsid w:val="00303684"/>
    <w:rsid w:val="003143F5"/>
    <w:rsid w:val="00314854"/>
    <w:rsid w:val="00394191"/>
    <w:rsid w:val="003C51CD"/>
    <w:rsid w:val="004368E0"/>
    <w:rsid w:val="00472976"/>
    <w:rsid w:val="0048302B"/>
    <w:rsid w:val="004C13DD"/>
    <w:rsid w:val="004D2CC5"/>
    <w:rsid w:val="004E3441"/>
    <w:rsid w:val="00500579"/>
    <w:rsid w:val="0051317A"/>
    <w:rsid w:val="00557CE3"/>
    <w:rsid w:val="005629D0"/>
    <w:rsid w:val="00575F35"/>
    <w:rsid w:val="005A5366"/>
    <w:rsid w:val="005B423C"/>
    <w:rsid w:val="005D7E17"/>
    <w:rsid w:val="00600008"/>
    <w:rsid w:val="006210B7"/>
    <w:rsid w:val="006369EB"/>
    <w:rsid w:val="00637E73"/>
    <w:rsid w:val="0068344D"/>
    <w:rsid w:val="006865E9"/>
    <w:rsid w:val="00691F3E"/>
    <w:rsid w:val="00694BFB"/>
    <w:rsid w:val="006A106B"/>
    <w:rsid w:val="006C523D"/>
    <w:rsid w:val="006D4036"/>
    <w:rsid w:val="006E21A7"/>
    <w:rsid w:val="00743F31"/>
    <w:rsid w:val="007808D7"/>
    <w:rsid w:val="00790A56"/>
    <w:rsid w:val="007A5259"/>
    <w:rsid w:val="007A7081"/>
    <w:rsid w:val="007F18B4"/>
    <w:rsid w:val="007F1CF5"/>
    <w:rsid w:val="007F29DD"/>
    <w:rsid w:val="00834EDE"/>
    <w:rsid w:val="008736AA"/>
    <w:rsid w:val="008D275D"/>
    <w:rsid w:val="00904777"/>
    <w:rsid w:val="00980327"/>
    <w:rsid w:val="00986478"/>
    <w:rsid w:val="009B5557"/>
    <w:rsid w:val="009F1067"/>
    <w:rsid w:val="00A31E01"/>
    <w:rsid w:val="00A527AD"/>
    <w:rsid w:val="00A718CF"/>
    <w:rsid w:val="00AB0024"/>
    <w:rsid w:val="00AE48A0"/>
    <w:rsid w:val="00AE61BE"/>
    <w:rsid w:val="00B137BD"/>
    <w:rsid w:val="00B16F25"/>
    <w:rsid w:val="00B24422"/>
    <w:rsid w:val="00B66B81"/>
    <w:rsid w:val="00B80C20"/>
    <w:rsid w:val="00B844FE"/>
    <w:rsid w:val="00B86B4F"/>
    <w:rsid w:val="00BA1F84"/>
    <w:rsid w:val="00BA4E4F"/>
    <w:rsid w:val="00BC562B"/>
    <w:rsid w:val="00C158FA"/>
    <w:rsid w:val="00C3089B"/>
    <w:rsid w:val="00C32FED"/>
    <w:rsid w:val="00C33014"/>
    <w:rsid w:val="00C33434"/>
    <w:rsid w:val="00C34869"/>
    <w:rsid w:val="00C42EB6"/>
    <w:rsid w:val="00C85096"/>
    <w:rsid w:val="00CB20EF"/>
    <w:rsid w:val="00CC1F3B"/>
    <w:rsid w:val="00CD12CB"/>
    <w:rsid w:val="00CD36CF"/>
    <w:rsid w:val="00CF1DCA"/>
    <w:rsid w:val="00D23865"/>
    <w:rsid w:val="00D579FC"/>
    <w:rsid w:val="00D77A80"/>
    <w:rsid w:val="00D81C16"/>
    <w:rsid w:val="00D92B48"/>
    <w:rsid w:val="00DE526B"/>
    <w:rsid w:val="00DF199D"/>
    <w:rsid w:val="00E01542"/>
    <w:rsid w:val="00E365F1"/>
    <w:rsid w:val="00E629F3"/>
    <w:rsid w:val="00E62F48"/>
    <w:rsid w:val="00E831B3"/>
    <w:rsid w:val="00E95FBC"/>
    <w:rsid w:val="00EE70CB"/>
    <w:rsid w:val="00F41CA2"/>
    <w:rsid w:val="00F443C0"/>
    <w:rsid w:val="00F62EFB"/>
    <w:rsid w:val="00F90313"/>
    <w:rsid w:val="00F939A4"/>
    <w:rsid w:val="00FA4B0A"/>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FF8B2"/>
  <w15:chartTrackingRefBased/>
  <w15:docId w15:val="{02079E9D-F1F9-42E0-8413-CBFAABAD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BA4E4F"/>
    <w:rPr>
      <w:rFonts w:eastAsia="Calibri"/>
      <w:b/>
      <w:caps/>
      <w:color w:val="000000"/>
      <w:sz w:val="28"/>
    </w:rPr>
  </w:style>
  <w:style w:type="character" w:customStyle="1" w:styleId="ArticleHeadingChar">
    <w:name w:val="Article Heading Char"/>
    <w:link w:val="ArticleHeading"/>
    <w:rsid w:val="00BA4E4F"/>
    <w:rPr>
      <w:rFonts w:eastAsia="Calibri"/>
      <w:b/>
      <w:caps/>
      <w:color w:val="000000"/>
      <w:sz w:val="24"/>
    </w:rPr>
  </w:style>
  <w:style w:type="character" w:customStyle="1" w:styleId="SectionBodyChar">
    <w:name w:val="Section Body Char"/>
    <w:link w:val="SectionBody"/>
    <w:rsid w:val="00BA4E4F"/>
    <w:rPr>
      <w:rFonts w:eastAsia="Calibri"/>
      <w:color w:val="000000"/>
    </w:rPr>
  </w:style>
  <w:style w:type="character" w:customStyle="1" w:styleId="SectionHeadingChar">
    <w:name w:val="Section Heading Char"/>
    <w:link w:val="SectionHeading"/>
    <w:rsid w:val="00BA4E4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6C77C8F79E4332B05E25C9D4788BC5"/>
        <w:category>
          <w:name w:val="General"/>
          <w:gallery w:val="placeholder"/>
        </w:category>
        <w:types>
          <w:type w:val="bbPlcHdr"/>
        </w:types>
        <w:behaviors>
          <w:behavior w:val="content"/>
        </w:behaviors>
        <w:guid w:val="{28E62BBA-8028-43A6-AB58-43EC24102750}"/>
      </w:docPartPr>
      <w:docPartBody>
        <w:p w:rsidR="00B474CD" w:rsidRDefault="00B474CD">
          <w:pPr>
            <w:pStyle w:val="336C77C8F79E4332B05E25C9D4788BC5"/>
          </w:pPr>
          <w:r w:rsidRPr="00B844FE">
            <w:t>Prefix Text</w:t>
          </w:r>
        </w:p>
      </w:docPartBody>
    </w:docPart>
    <w:docPart>
      <w:docPartPr>
        <w:name w:val="CDD55ACBE34F4097B91B32757141909B"/>
        <w:category>
          <w:name w:val="General"/>
          <w:gallery w:val="placeholder"/>
        </w:category>
        <w:types>
          <w:type w:val="bbPlcHdr"/>
        </w:types>
        <w:behaviors>
          <w:behavior w:val="content"/>
        </w:behaviors>
        <w:guid w:val="{1E409D72-3419-46E2-A0EA-903231233434}"/>
      </w:docPartPr>
      <w:docPartBody>
        <w:p w:rsidR="00B474CD" w:rsidRDefault="00B474CD">
          <w:pPr>
            <w:pStyle w:val="CDD55ACBE34F4097B91B32757141909B"/>
          </w:pPr>
          <w:r w:rsidRPr="00B844FE">
            <w:t>[Type here]</w:t>
          </w:r>
        </w:p>
      </w:docPartBody>
    </w:docPart>
    <w:docPart>
      <w:docPartPr>
        <w:name w:val="051AF5D9BAE7495DA79600B255387DED"/>
        <w:category>
          <w:name w:val="General"/>
          <w:gallery w:val="placeholder"/>
        </w:category>
        <w:types>
          <w:type w:val="bbPlcHdr"/>
        </w:types>
        <w:behaviors>
          <w:behavior w:val="content"/>
        </w:behaviors>
        <w:guid w:val="{566A78A1-5310-4B3E-9C37-5D941A50ADA6}"/>
      </w:docPartPr>
      <w:docPartBody>
        <w:p w:rsidR="00B474CD" w:rsidRDefault="00B474CD">
          <w:pPr>
            <w:pStyle w:val="051AF5D9BAE7495DA79600B255387DED"/>
          </w:pPr>
          <w:r w:rsidRPr="00B844FE">
            <w:t>Number</w:t>
          </w:r>
        </w:p>
      </w:docPartBody>
    </w:docPart>
    <w:docPart>
      <w:docPartPr>
        <w:name w:val="6E4EF41EF1DD4DC093D9D79164AFA267"/>
        <w:category>
          <w:name w:val="General"/>
          <w:gallery w:val="placeholder"/>
        </w:category>
        <w:types>
          <w:type w:val="bbPlcHdr"/>
        </w:types>
        <w:behaviors>
          <w:behavior w:val="content"/>
        </w:behaviors>
        <w:guid w:val="{4936AD50-9C20-4DB1-8CED-3A2FF9394AA7}"/>
      </w:docPartPr>
      <w:docPartBody>
        <w:p w:rsidR="00B474CD" w:rsidRDefault="00B474CD">
          <w:pPr>
            <w:pStyle w:val="6E4EF41EF1DD4DC093D9D79164AFA267"/>
          </w:pPr>
          <w:r w:rsidRPr="00B844FE">
            <w:t>Enter Sponsors Here</w:t>
          </w:r>
        </w:p>
      </w:docPartBody>
    </w:docPart>
    <w:docPart>
      <w:docPartPr>
        <w:name w:val="597391D1E1434222A4467E74BF415BE3"/>
        <w:category>
          <w:name w:val="General"/>
          <w:gallery w:val="placeholder"/>
        </w:category>
        <w:types>
          <w:type w:val="bbPlcHdr"/>
        </w:types>
        <w:behaviors>
          <w:behavior w:val="content"/>
        </w:behaviors>
        <w:guid w:val="{66A920AB-CA3A-47AD-92FE-03811DBBF6A5}"/>
      </w:docPartPr>
      <w:docPartBody>
        <w:p w:rsidR="00B474CD" w:rsidRDefault="00B474CD">
          <w:pPr>
            <w:pStyle w:val="597391D1E1434222A4467E74BF415BE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D4"/>
    <w:rsid w:val="001661ED"/>
    <w:rsid w:val="002B2F2D"/>
    <w:rsid w:val="00472976"/>
    <w:rsid w:val="0048302B"/>
    <w:rsid w:val="005B423C"/>
    <w:rsid w:val="00600008"/>
    <w:rsid w:val="007808D7"/>
    <w:rsid w:val="00904777"/>
    <w:rsid w:val="00B474CD"/>
    <w:rsid w:val="00D23865"/>
    <w:rsid w:val="00D92B48"/>
    <w:rsid w:val="00DC02D4"/>
    <w:rsid w:val="00F9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6C77C8F79E4332B05E25C9D4788BC5">
    <w:name w:val="336C77C8F79E4332B05E25C9D4788BC5"/>
  </w:style>
  <w:style w:type="paragraph" w:customStyle="1" w:styleId="CDD55ACBE34F4097B91B32757141909B">
    <w:name w:val="CDD55ACBE34F4097B91B32757141909B"/>
  </w:style>
  <w:style w:type="paragraph" w:customStyle="1" w:styleId="051AF5D9BAE7495DA79600B255387DED">
    <w:name w:val="051AF5D9BAE7495DA79600B255387DED"/>
  </w:style>
  <w:style w:type="paragraph" w:customStyle="1" w:styleId="6E4EF41EF1DD4DC093D9D79164AFA267">
    <w:name w:val="6E4EF41EF1DD4DC093D9D79164AFA267"/>
  </w:style>
  <w:style w:type="character" w:styleId="PlaceholderText">
    <w:name w:val="Placeholder Text"/>
    <w:basedOn w:val="DefaultParagraphFont"/>
    <w:uiPriority w:val="99"/>
    <w:semiHidden/>
    <w:rPr>
      <w:color w:val="808080"/>
    </w:rPr>
  </w:style>
  <w:style w:type="paragraph" w:customStyle="1" w:styleId="597391D1E1434222A4467E74BF415BE3">
    <w:name w:val="597391D1E1434222A4467E74BF415B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9</TotalTime>
  <Pages>3</Pages>
  <Words>411</Words>
  <Characters>2257</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Dominic Lisi</cp:lastModifiedBy>
  <cp:revision>10</cp:revision>
  <dcterms:created xsi:type="dcterms:W3CDTF">2026-02-13T13:50:00Z</dcterms:created>
  <dcterms:modified xsi:type="dcterms:W3CDTF">2026-02-20T20:18:00Z</dcterms:modified>
</cp:coreProperties>
</file>